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CA" w:rsidRDefault="00710ACA" w:rsidP="007B6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053">
        <w:rPr>
          <w:rFonts w:ascii="Times New Roman" w:hAnsi="Times New Roman" w:cs="Times New Roman"/>
          <w:b/>
          <w:sz w:val="24"/>
          <w:szCs w:val="24"/>
        </w:rPr>
        <w:t xml:space="preserve">МЕТОДИКА ПОДГОТОВКИ И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ТЕМАТИЧЕСКОГО </w:t>
      </w:r>
    </w:p>
    <w:p w:rsidR="007B6053" w:rsidRPr="007B6053" w:rsidRDefault="00710ACA" w:rsidP="007B6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ЗАНЯТИЯ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2A9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</w:r>
    </w:p>
    <w:p w:rsidR="007B6053" w:rsidRPr="007B6053" w:rsidRDefault="00DF12A9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6053" w:rsidRPr="007B6053">
        <w:rPr>
          <w:rFonts w:ascii="Times New Roman" w:hAnsi="Times New Roman" w:cs="Times New Roman"/>
          <w:sz w:val="24"/>
          <w:szCs w:val="24"/>
        </w:rPr>
        <w:t xml:space="preserve">Наиболее устоявшимися, традиционным в системе дополнительного образования является тематическое учебное занятие, в ходе которого изучается, закрепляется или повторяется одна учебная тема.  </w:t>
      </w:r>
      <w:proofErr w:type="gramEnd"/>
    </w:p>
    <w:p w:rsidR="00DF12A9" w:rsidRDefault="00DF12A9" w:rsidP="007B6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053">
        <w:rPr>
          <w:rFonts w:ascii="Times New Roman" w:hAnsi="Times New Roman" w:cs="Times New Roman"/>
          <w:b/>
          <w:sz w:val="24"/>
          <w:szCs w:val="24"/>
        </w:rPr>
        <w:t>Примерная</w:t>
      </w:r>
      <w:proofErr w:type="gramEnd"/>
      <w:r w:rsidRPr="007B6053">
        <w:rPr>
          <w:rFonts w:ascii="Times New Roman" w:hAnsi="Times New Roman" w:cs="Times New Roman"/>
          <w:b/>
          <w:sz w:val="24"/>
          <w:szCs w:val="24"/>
        </w:rPr>
        <w:t xml:space="preserve">  структуры тематического учебного занятия</w:t>
      </w:r>
      <w:r w:rsidRPr="007B6053">
        <w:rPr>
          <w:rFonts w:ascii="Times New Roman" w:hAnsi="Times New Roman" w:cs="Times New Roman"/>
          <w:sz w:val="24"/>
          <w:szCs w:val="24"/>
        </w:rPr>
        <w:t xml:space="preserve"> (в учебном кабинете):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1 этап – организация;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2 этап -  теоретическая часть;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3 этап – практическая часть;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4 этап – окончание занятия.</w:t>
      </w:r>
    </w:p>
    <w:p w:rsidR="00DF12A9" w:rsidRDefault="00DF12A9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053">
        <w:rPr>
          <w:rFonts w:ascii="Times New Roman" w:hAnsi="Times New Roman" w:cs="Times New Roman"/>
          <w:sz w:val="24"/>
          <w:szCs w:val="24"/>
          <w:u w:val="single"/>
        </w:rPr>
        <w:t>Организация занятия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Первые 10-15 минут занятия необходимо отвести на выполнение целого ряда организационных действий: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сбор детей;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подготовку их к занятию (переодевание и т.д.);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подготовку рабочих мест учащихся.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педагог приветствует всех детей и по возможности каждого из них, интересуется их делами в школе и дома. Затем создаётся в группе рабочая обстановка, дети настраиваются на продуктивную деятельность во время занятия. Завершается организационная часть объявлением темы занятия и постановкой учебных задач.</w:t>
      </w:r>
    </w:p>
    <w:p w:rsidR="00DF12A9" w:rsidRDefault="00DF12A9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053">
        <w:rPr>
          <w:rFonts w:ascii="Times New Roman" w:hAnsi="Times New Roman" w:cs="Times New Roman"/>
          <w:sz w:val="24"/>
          <w:szCs w:val="24"/>
          <w:u w:val="single"/>
        </w:rPr>
        <w:t>Теоретическая часть занятия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Включает следующие элементы: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изложение исторических данных  по теме занятия;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устное описание объекта практической работы (раскрытие его исторического и практического назначения, взаимосвязи с другими элементами данной деятельности);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объяснение специальных терминов по теме занятия;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описание и показ основных  технических приёмов выполнения практической работы и их последовательности (технология выполнения);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правила техники безопасности.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теоретическая часть не должна превышать 25-30 минут, поэтому педагогу необходимо тщательно продумать и отобрать содержание и методы изложения теоретического материала.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Теоретическая часть будет максимально содержательной и интенсивной, если: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использовать наглядный и раздаточный материал;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использовать технические средства обучения;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привлечь к подготовке и изложению теоретического материала самих воспитанников (начиная со второго года обучения);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использовать игровые методы обучения.</w:t>
      </w:r>
    </w:p>
    <w:p w:rsidR="00DF12A9" w:rsidRDefault="00DF12A9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053">
        <w:rPr>
          <w:rFonts w:ascii="Times New Roman" w:hAnsi="Times New Roman" w:cs="Times New Roman"/>
          <w:sz w:val="24"/>
          <w:szCs w:val="24"/>
          <w:u w:val="single"/>
        </w:rPr>
        <w:t>Практическая часть занятия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Практическую часть следует разделить на определённые этапы, каждый из которых будет выполняться последовательно и представлять собой некую законченную часть работы.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Следующий шаг – подбор специальной литературы, раздаточного материала, выбор и обсуждение наиболее  рациональных и технически правильных приёмов работы.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Затем педагог вместе с детьми готовит материалы, инструменты, необходимые для выполнения конкретной практической работы.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lastRenderedPageBreak/>
        <w:t>При выполнении коллективной работы педагог распределяет части работы среди учащихся и определяет, как они будут взаимодействовать друг с другом.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Далее идёт практическая работа, дети выполняют задания, педагог контролирует их деятельность, оказывает помощь и консультирует, подводит итоги и проверяет правильность выполнения каждого этапа работы.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При выборе содержания практической работы педагогу необходимо учитывать: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возраст детей;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календарный период учебного процесса;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тему учебного года;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уровень подготовки детей;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последние актуальные тенденции в данном виде творческой деятельности.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Очень важными при выполнении практической работы являются следующие правила: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доведение каждой начатой работы до конца;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обязательность её внешней отделки (т.е. доведение практической работы до уровня, позволяющего её демонстрировать);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поощрение стремления детей к показу результатов своей творческой деятельности.</w:t>
      </w:r>
    </w:p>
    <w:p w:rsidR="00DF12A9" w:rsidRDefault="00DF12A9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1DD">
        <w:rPr>
          <w:rFonts w:ascii="Times New Roman" w:hAnsi="Times New Roman" w:cs="Times New Roman"/>
          <w:sz w:val="24"/>
          <w:szCs w:val="24"/>
          <w:u w:val="single"/>
        </w:rPr>
        <w:t>Окончание занятия</w:t>
      </w:r>
      <w:r w:rsidRPr="007B6053">
        <w:rPr>
          <w:rFonts w:ascii="Times New Roman" w:hAnsi="Times New Roman" w:cs="Times New Roman"/>
          <w:sz w:val="24"/>
          <w:szCs w:val="24"/>
        </w:rPr>
        <w:t xml:space="preserve"> (последние 15-20 минут)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За несколько минут до окончания занятия педагогу необходимо предупредить об этом детей.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Завершение занятия включает в себя: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подведение итогов практической работы;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закрепление учебного материала;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объяснение домашнего задания;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организацию дежурства (при необходимости).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-Затем педагог прощается с детьми и напоминает о дне и времени следующей встречи.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Особенности домашнего задания в системе дополнительного образования детей: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необязательность его наличия и выполнения;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творческий характер;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-для самостоятельного выполнения дома даются лишь те этапы (виды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>аботы, которые не требуют постоянного контроля со стороны педагога и владения сложными техническими приёмами.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Данная структура является примерной. Возможны варианты организации учебных занятий: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последовательная смена видов деятельности, каждый из которых включает элементы теоретической и практической подготовки;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выполнение практической работы с включением отдельных теоретических знаний;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- выполнение только практической работы.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2A9" w:rsidRDefault="00DF12A9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DD">
        <w:rPr>
          <w:rFonts w:ascii="Times New Roman" w:hAnsi="Times New Roman" w:cs="Times New Roman"/>
          <w:sz w:val="24"/>
          <w:szCs w:val="24"/>
          <w:u w:val="single"/>
        </w:rPr>
        <w:t>Требования к учебному занятию детского объединения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Грамотный анализ занятия – условие совершенствования учебной деятельности объединения и профессиональной деятельности педагога дополнительного образования.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ab/>
        <w:t>Анализ учебного занятия должен опираться на следующие принципы: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научности;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единства требований;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доступности и оптимальности;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объективности и доброжелательности;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целесообразности.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Требования к занятию можно распределить на 5 групп: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1)</w:t>
      </w:r>
      <w:r w:rsidRPr="007B6053">
        <w:rPr>
          <w:rFonts w:ascii="Times New Roman" w:hAnsi="Times New Roman" w:cs="Times New Roman"/>
          <w:sz w:val="24"/>
          <w:szCs w:val="24"/>
        </w:rPr>
        <w:tab/>
        <w:t>к организационным условиям;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7B6053">
        <w:rPr>
          <w:rFonts w:ascii="Times New Roman" w:hAnsi="Times New Roman" w:cs="Times New Roman"/>
          <w:sz w:val="24"/>
          <w:szCs w:val="24"/>
        </w:rPr>
        <w:tab/>
        <w:t>к дидактической деятельности педагога;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3)</w:t>
      </w:r>
      <w:r w:rsidRPr="007B6053">
        <w:rPr>
          <w:rFonts w:ascii="Times New Roman" w:hAnsi="Times New Roman" w:cs="Times New Roman"/>
          <w:sz w:val="24"/>
          <w:szCs w:val="24"/>
        </w:rPr>
        <w:tab/>
        <w:t>к воспитывающему характеру деятельности педагога;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4)</w:t>
      </w:r>
      <w:r w:rsidRPr="007B6053">
        <w:rPr>
          <w:rFonts w:ascii="Times New Roman" w:hAnsi="Times New Roman" w:cs="Times New Roman"/>
          <w:sz w:val="24"/>
          <w:szCs w:val="24"/>
        </w:rPr>
        <w:tab/>
        <w:t>к профессионально-личностным качествам педагога;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5)</w:t>
      </w:r>
      <w:r w:rsidRPr="007B6053">
        <w:rPr>
          <w:rFonts w:ascii="Times New Roman" w:hAnsi="Times New Roman" w:cs="Times New Roman"/>
          <w:sz w:val="24"/>
          <w:szCs w:val="24"/>
        </w:rPr>
        <w:tab/>
        <w:t>к умению педагога учитывать особенности психолого-педагогической характеристики учебной группы при организации деятельности детей на занятии.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 требованиям 1-й группы относятся: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обязательность присутствия не менее 75 % детей от количества обучающихся в группе;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удовлетворительное состояние документации детского объединения (наличие журнала учета рабочего времени педагога д/о, образовательной программы);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соответствие темы занятия образовательной программе и плану работы;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соответствие организации занятия санитарно-гигиеническим нормам;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учет уровня работоспособности детей;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выполнение правил техники безопасности;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рациональность использования времени на занятии;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оптимальность оборудования и оснащения кабинета и учебного занятия;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оптимальная организация ведения документации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>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 требованиям 2-й группы относятся: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опора на основные принципы дидактики;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оптимальность используемых методов обучения, их соответствие логике занятия, возрасту и развитию детей;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эффективность контроля педагога за работой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>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объективность оценок деятельности детей;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степень технической оснащенности занятия;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уровень методического обеспечения занятия;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оптимальность использования технических средств и методических материалов;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смена видов деятельности;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наличие обратной связи на занятии;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достижение дидактической цели занятия.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 3-й группе требований относятся: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наличие идейной составляющей занятия, воспитывающая направленность содержания занятия;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опора на основные принципы воспитания;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решение задач нравственного воспитания;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эффективность формирования у детей трудовых навыков;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использование педагогом возможности профессиональной ориентации;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формирование у детей интеллектуальной культуры и познавательных потребностей;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реализация задач физического и гигиенического воспитания обучающихся;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связь занятий с жизнью;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эстетическое воздействие содержания и организации занятия на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>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 4-й группе требований относятся: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знание предмета педагогом, свободное владение учебным материалом;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речь педагога;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педагогическая культура и такт;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внешний вид педагога на занятии (в соответствии с профилем деятельности);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стиль педагогического руководства;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степень воздействия на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 личности педагога.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К 5-й группе требований относятся: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активность и работоспособность детей на занятии;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заинтересованность детей темой и содержанием занятия;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05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B6053">
        <w:rPr>
          <w:rFonts w:ascii="Times New Roman" w:hAnsi="Times New Roman" w:cs="Times New Roman"/>
          <w:sz w:val="24"/>
          <w:szCs w:val="24"/>
        </w:rPr>
        <w:t xml:space="preserve"> у детей навыков самостоятельной работы;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выполнение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 поставленных задач;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коммуникативная активность детей;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интеллектуальное развитие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>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использование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 приобретенных умений и навыков в практической деятельности;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 xml:space="preserve">организованность и дисциплинированность </w:t>
      </w:r>
      <w:proofErr w:type="gramStart"/>
      <w:r w:rsidRPr="007B60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6053">
        <w:rPr>
          <w:rFonts w:ascii="Times New Roman" w:hAnsi="Times New Roman" w:cs="Times New Roman"/>
          <w:sz w:val="24"/>
          <w:szCs w:val="24"/>
        </w:rPr>
        <w:t xml:space="preserve"> на занятии;</w:t>
      </w:r>
    </w:p>
    <w:p w:rsidR="007B6053" w:rsidRP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стиль отношения детей к педагогу и друг к другу;</w:t>
      </w:r>
    </w:p>
    <w:p w:rsidR="007B6053" w:rsidRDefault="007B6053" w:rsidP="007B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53">
        <w:rPr>
          <w:rFonts w:ascii="Times New Roman" w:hAnsi="Times New Roman" w:cs="Times New Roman"/>
          <w:sz w:val="24"/>
          <w:szCs w:val="24"/>
        </w:rPr>
        <w:t>•</w:t>
      </w:r>
      <w:r w:rsidRPr="007B6053">
        <w:rPr>
          <w:rFonts w:ascii="Times New Roman" w:hAnsi="Times New Roman" w:cs="Times New Roman"/>
          <w:sz w:val="24"/>
          <w:szCs w:val="24"/>
        </w:rPr>
        <w:tab/>
        <w:t>внешний вид детей.</w:t>
      </w:r>
    </w:p>
    <w:p w:rsidR="003033DD" w:rsidRDefault="003033DD" w:rsidP="00303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0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16"/>
    <w:rsid w:val="003033DD"/>
    <w:rsid w:val="003E7296"/>
    <w:rsid w:val="00400CA4"/>
    <w:rsid w:val="005645BC"/>
    <w:rsid w:val="00596A16"/>
    <w:rsid w:val="00710ACA"/>
    <w:rsid w:val="007B6053"/>
    <w:rsid w:val="009D01DD"/>
    <w:rsid w:val="00DF12A9"/>
    <w:rsid w:val="00E1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ЧеховскийВВ</dc:creator>
  <cp:keywords/>
  <dc:description/>
  <cp:lastModifiedBy>ЧеховскийВВ</cp:lastModifiedBy>
  <cp:revision>7</cp:revision>
  <cp:lastPrinted>2014-02-10T12:42:00Z</cp:lastPrinted>
  <dcterms:created xsi:type="dcterms:W3CDTF">2014-02-07T11:45:00Z</dcterms:created>
  <dcterms:modified xsi:type="dcterms:W3CDTF">2014-02-28T08:02:00Z</dcterms:modified>
</cp:coreProperties>
</file>